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2.0.0 -->
  <w:body>
    <w:p w:rsidR="00A77B3E">
      <w:pPr>
        <w:keepLines w:val="0"/>
        <w:spacing w:after="400" w:line="360" w:lineRule="auto"/>
        <w:ind w:firstLine="120"/>
        <w:jc w:val="center"/>
      </w:pPr>
      <w:r>
        <w:rPr>
          <w:b/>
          <w:sz w:val="32"/>
        </w:rPr>
        <w:t>会展策划与服务测试一试题及答案</w:t>
      </w:r>
    </w:p>
    <w:p w:rsidR="00A77B3E">
      <w:pPr>
        <w:keepLines w:val="0"/>
        <w:spacing w:line="360" w:lineRule="auto"/>
        <w:jc w:val="left"/>
        <w:rPr>
          <w:b/>
          <w:sz w:val="32"/>
        </w:rPr>
      </w:pPr>
    </w:p>
    <w:p>
      <w:pPr>
        <w:bidi w:val="0"/>
        <w:spacing w:line="360" w:lineRule="auto"/>
        <w:rPr>
          <w:rFonts w:ascii="Microsoft YaHei" w:eastAsia="Microsoft YaHei" w:hAnsi="Microsoft YaHei" w:cs="Microsoft YaHei"/>
          <w:sz w:val="28"/>
        </w:rPr>
      </w:pPr>
      <w:r>
        <w:rPr>
          <w:rStyle w:val="DefaultParagraphFont"/>
          <w:bdr w:val="nil"/>
          <w:rtl w:val="0"/>
        </w:rPr>
        <w:t xml:space="preserve">基本信息：[矩阵文本题]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00"/>
        <w:gridCol w:w="7400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</w:pPr>
            <w:r>
              <w:rPr>
                <w:color w:val="333333"/>
              </w:rPr>
              <w:t>姓名：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部门：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员工编号: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1、meeting的意义：(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A、会议的统称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B、专门会议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C、代表会议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D、年会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2、exhibition的意义：(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A、展览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B、展览会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C、博览会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D、节事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3、下列不属于早期会展名城的：(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 伦敦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B、米兰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C、巴黎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D、东京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4、第一届世界博览会于1851年在( )举行：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A、巴黎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B、米兰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C、法兰克福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D、伦敦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5、全球会展业收入最为丰厚的地区是：(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A、亚洲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B、欧洲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C、北美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D、南美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6、亚洲哪个城市被国际协会联合会评为世界第五大会展城市：(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A、香港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B、新加坡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C、孟买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D、上海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7、我国第一大展是：(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A、西博会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B、中国国际航空展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C、广交会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D、工博会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8、国际展览业协会的会员不是：(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A、展览业公司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B、个人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C、展览业协会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D、展览业管理机构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9、2010年上海世博会属于：(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A、认可类世博会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B、注册类世博会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C、专业性世博会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D、认证类世博会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10、2012年丽水世博会属于：(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A、认可类世博会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B、注册类世博会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C、综合性世博会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D、认证类世博会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11、会展调研中，内部资料的收集不包括(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A、业务资料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B、国家政府资料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C、财务资料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D、企业积累的其他资料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12、观察法，不包括(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A、完全参与观察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B、不完全参与观察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C、非参与观察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D、特殊参与观察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13、调查问卷中的提问形式不包括(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A、开放式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B、量表式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C、封闭式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D、不定式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14、下列哪种问卷回收率最低(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A、邮寄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B、随机访问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C、面访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D、小组访谈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15、下列哪种问卷回收率最高(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A、邮寄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B、随机访问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C、面访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D、电子邮件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16、会展新闻稿写作惯用的结构(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A、金字塔型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B、倒金字塔型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C、总分总型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D、提问型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17、电话营销中通话时间应在(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A、10分钟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B、5分钟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C、3分钟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D、1分钟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18、见面礼仪中，初次相识一般由第三者介绍，描述错误的是(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A、年轻人介绍给老人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B、男士介绍给女士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C、职位低介绍给职位高的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D、女士介绍给男士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19、握手礼中，对于相互握手时谁先伸手描述错误的是(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A男士先伸手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B、女士先伸手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C、领导先伸手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D、长辈先伸手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20、市场营销中的“4P”不包括( )。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A、Product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B、Price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C、Palace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D、Promotion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21、展会邀请函的文案撰写要注意文案的撰写时机和( )。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A、封面设计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B、背景色设定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C、前言说明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D、文案的具体内容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22、( )是指会展企业为了宣传推广某个会议或展览会，专门申请一个独立的域名，单独建立一个网站。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A、公共网站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B、WWW主页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C、主题网站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D、电子邮件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23、不属于按照会议规模划分的会议类型( )。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A、年会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B、大型会议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C、中型会议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D、小型会议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24、通常一个大型国际会展至少需要专业人才( )人。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A、20-30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B、40-60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C、80-90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D、100-150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25、从本质上讲，展览会是为( )服务的。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A、政府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B、行业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C、参展商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D、观众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26、最大限度满足( )的需求，是组展商一切经营活动的出发点。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A、参展商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B、专业观众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C、普通观众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D、广告客户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27、( )是指为了获取新知识、新观念，了解新产品等目的而前往展览会参观的普通群体。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A、参展商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B、专业观众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C、普通观众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D、组展商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28、组展商将服装展细化为男装展和女装展是依据( )进行的细分。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A、年龄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B、收入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C、消费水平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D、性别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29、展会中的展区普遍是按照( )进行划分的。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A、产品规模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B、企业规模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C、企业地域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D、专业题材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30、展会期间车辆管理不正确的说法是( )。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A、布展期间的货运车辆在会展期间停放的应事先规定一个停放区域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B、与会的其他车辆应按规定整齐停放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C、撤展时，展品及展会货运车辆应按指定路线出场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D、布展期间的货运车辆在会展期间停放的，都免费停放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31、对一次会议来说，最重要同时最有价值的东西是( )。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A、会议记录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B、会议安排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C、会场布置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D、会议主持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32、展位号：7、4H15的含义( )。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A、7号馆4楼H通道第15号展位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B、4号馆7楼H通道第15号展位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C、1号馆7楼H通道第5号展位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D、7号馆1楼H通道第5号展位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33、展会收入不包括( )。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A、展位销售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B、广告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C、赞助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D、展馆租赁费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34、职业道德不具有以下( )特点。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A、职业道德具有适用范围的有限性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B、职业道德具有发展的历史继承性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C、职业道德兼有强烈的纪律性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D、职业道德具有强烈的统一性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35、从业人员的下列几种做法中，( )是不恰当的。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A、对于不能干的工作，向上司如实讲清楚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B、对上司有意见，背后找上司交流看法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C、维护上级的威信，一般不越级汇报工作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D、对上司的错误批评不予理睬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36、从内在属性上看，职业道德具有( )。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A、社会功能上的无限性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B、历史发展上的跳跃性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C、职业内容上的稳定性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D、表现形式上的单一性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37、关于爱岗敬业，下列( )的说法是正确的。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A、认真对待自己的岗位，对自己的岗位职责负责到底，无论在任何时候，都尊重自己的岗位职责，对自己的岗位勤奋有加。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B、仅服从上司的领导，唯领导命令是从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C、对于关系好的朋友，可以疏忽自己的职业操守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D、自己家人的利益高与一切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38、关于电话文明礼貌用语 ，下列做法错误的是( )。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A、喂，您好，我是***，请问您是哪位？有什么事吗？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B、喂，您好，我是***，麻烦请您找一下***，好吗？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C、对不起，现在正在开会(值班、他本人不在的……)，请您稍后再打来(请您用其他方式再联系吧……)！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D、喂，正忙着呢！(啪，挂了)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39、以下关于诚实守信的说法中，( )是错误的。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A、诚实守信是人类的漫长交往实践中总结，凝结出来的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B、诚实守信是做人的基本原则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C、坚持做到诚实守信一个人的成长十分重要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D、诚实守信有时候重要，有时候不重要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40、会展行业是一个( )的服务行业。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A、知识含量小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B、劳动稀疏型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C、劳动密集型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D、行业精英型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41、会展业具有( )和社会效益。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A、生态效益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B、集聚效益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C、文化效应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D、经济效益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42、处于( )状态的市场往往更适用于举办展览会。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A、卖方市场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B、买方市场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C、自由市场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D、竞争市场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43、策划的本质特征是( )。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A、有整合的可能性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B、概念创新和理念创新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C、达到预期目标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D、有资源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44、会展策划的基本原则中系统原则是指( )。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A、可执行性原则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B、整合原则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C、全局原则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D、应变原则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45、下面有关策划与决策的说法错误的是( )。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A、决策就是做决定，重在优选方案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B、策划强调创意、创新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C、决策是决定干好干坏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D、决策是决定干与不干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46、( )不属于会展项目结束阶段的内容。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A、会展成本预算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B、会展结束总结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C、会展效益评估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D、会展信息反馈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47、主办单位和( )是最为核心和最为重要的办展机构。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A、协办单位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B、承办单位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C、支持单位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D、会员单位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48、会展项目是在( )这一基本前提下产生的。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A、构思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B、可行性研究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C、需求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D、立项的规定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49、( )不属于记者招待会策划中后续工作的内容。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A、向表示出兴趣但未能出席的记者寄送资料袋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B、向出席的记者催促发稿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C、总结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D、发送新闻资料袋及礼品等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50、现场为展商提供的资料服务不包括( )。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A、会展举办期间的相关活动的通报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B、展位示意图和会展日程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C、本届参展回执表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D、会刊</w:t>
            </w:r>
          </w:p>
        </w:tc>
      </w:tr>
    </w:tbl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