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24E" w:rsidRPr="0086124E" w:rsidRDefault="0086124E" w:rsidP="0086124E">
      <w:pPr>
        <w:widowControl/>
        <w:spacing w:before="100" w:beforeAutospacing="1" w:after="100" w:afterAutospacing="1"/>
        <w:jc w:val="left"/>
        <w:outlineLvl w:val="1"/>
        <w:rPr>
          <w:rFonts w:ascii="宋体" w:eastAsia="宋体" w:hAnsi="宋体" w:cs="宋体"/>
          <w:b/>
          <w:bCs/>
          <w:kern w:val="0"/>
          <w:sz w:val="36"/>
          <w:szCs w:val="36"/>
        </w:rPr>
      </w:pPr>
      <w:r w:rsidRPr="0086124E">
        <w:rPr>
          <w:rFonts w:ascii="宋体" w:eastAsia="宋体" w:hAnsi="宋体" w:cs="宋体"/>
          <w:b/>
          <w:bCs/>
          <w:kern w:val="0"/>
          <w:sz w:val="36"/>
          <w:szCs w:val="36"/>
        </w:rPr>
        <w:t>《大型活动策划与管理》试卷三套及答案</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会展经济与管理专业《大学活动策划与管理》（课程）试卷装订线－－－－－－－－－－－－－－－－－－－－－－－－－－－－－－－－－－－－－－－－</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班级：</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姓名：</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学号：</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题目</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一</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二</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三</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四</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总成绩</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得分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阅卷</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一、问答题（40’）</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1、请列举并简述四个知名的地方节庆活动。（8’）</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2、简述大型活动的特点。（9’）</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3、约翰?艾伦对大型活动的分类标准、类型名称和典型代表分别是什么？（13’）</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4、活动的供应商都包括哪些？（6’）在供应商管理方面应该做好哪些工作？（4’）</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二、材料分析题（24’）</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国内音乐节的精细化管理亟需加强</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lastRenderedPageBreak/>
        <w:t>目前，我国很多大型活动在精细化管理方面还有很大的提高空间。以大型音乐节为例，经过了几年乃至十几年的市场铺垫和培养，越来越多的人开始接受音乐节这种娱乐方式，上海草莓音乐节的观众已达二十多万人，门票收入已占了成本回收的大比例，商家赞助只占成本回收的25%，这是一个音乐节规模化和商业化成熟的标志。随着观众人数的不断攀升，对音乐节主办方最大的考验便是活动现场的接待能力、现场管理以及服务意识提升。国内几大音乐节虽然在战略定位上呈现出一定的差异性，但是在精细化管理方面还存在人群管理、秩序维护、表演者专业水平提升等一系列共同的问题，有关音乐节在管理方面存在欠缺的报道也常见报端。管理粗放及其所带来的问题，不仅会给音乐节的观众造成不良的感受，也会令音乐节在普通大众心目中的形象大打折扣，因此，需要全方位提升音乐节的档次和水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在对音乐节的批评声中，主要包括进场和离场排长队、如厕难、乐队表演不佳、观众素质参差不齐等问题。不少音乐节都提供电子票预订服务，很多观众以为提前预定就能省去排长队买票的麻烦，实则不然，先要排队把电子票换成纸质票，然后再和其他买了纸质票的观众一起排队进场，反倒浪费了不少时间。在这种情况下，电子票只承担了预售票的功能，而对于观众而言，电子票则成了鸡肋，失去了其原有的提高入场效率或优先入场的功能。观众在离场时，也会遭遇排长队的情况，不仅要排队上摆渡车，当上了车之后还要等待道路上的人群疏散才可以发车。在音乐节活动现场，如厕排长队、如厕环境差的情况也较为普遍。针对以上问题，主办方虽然做了增加检票口、移动卫生间和清洁人员等措施，但依然难以应对大型活动高密度的人群聚集这一属性。乐队表演的曲目数量临时减少、表现欠佳也偶有发生，这体现出主办方对乐队合同管理的漏洞，乐队出场费标准不合理和不透明、彩排和演出时间安排不合理、音响等现场硬件设施出问题等也是部分原因。在音乐节现场，除了乐队之外，观众也是音乐节的另一种“表演嘉宾”。打扮另类、着装时尚的文艺青年俨然成了音乐节中一道特别的风景线。然而，一些观众却表现出乱丢垃圾、打架等行为。观众乱扔垃圾，当然主要是观众的问题，但是音乐节主办方也有责任，垃圾桶数目少、垃圾桶位置不醒目、垃圾桶倾倒不及时等是观众乱丢垃圾的诱因。针对垃圾收纳问题，一些国外音乐节的做法值得借鉴，比如，挪威OYA音乐节把宣传环保的彩色气球栓在垃圾桶上以便让观众很容易地找到。德国柏林的Fusion</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Festival会在入口处派发垃圾袋，同时，在音乐节门票内附环保费，待音乐节结束后，将环保费返还给自收垃圾的观众。</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根据资料内容以及所学知识回答下列问题：</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1、结合材料以及媒体报道来梳理和分析一下草莓音乐节的管理还存在哪些不足？（8’）2、从主办方视角来看，草莓音乐节出现以上不足的原因是什么？（4’）</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3、主办方应该采取哪些具体措施来进行完善草莓音乐节？（12’）</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三、应用题（16’）</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lastRenderedPageBreak/>
        <w:t>某一机构拟举办高端客户答谢活动。如果你是一家活动策划公司的销售专员，你会如何陈述你所在的活动策划公司给这一机构所能带来的价值和服务？请从价值和服务两个方面陈述。</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1、价值。（6’）</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2、服务。（10’）</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四、论述题（20’）</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请结合美丽天津“十一”黄金周系列旅游活动、天津夏季达沃斯论坛、博鳌亚洲论坛、中国国际动漫节、北京新年倒计时庆典暨北京高端旅游推广活动等具体实际案例（可任选或自选），论述大型活动所具有的多重功能。</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会展经济与管理专业《大型活动策划与管理》（课程）试卷参考答案</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一、问答题（40’）</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1、舟山沙雕节、青岛啤酒节、哈尔滨的国际冰雪节、潍坊国际风筝会等，除列举外能够对例子进行简要概况。（8’）</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2、目的性、非常规性、聚集性、独特性、劳动密集性、一次性、角色多样性、快速传播性、影响多重性；（9’）</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3、（13’）</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分类标准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类型名称</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典型代表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出席人数</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媒体形象</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基础设施</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成本、利益</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特大活动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奥林匹克运动会；世界博览会；国际足联世界杯</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重要活动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lastRenderedPageBreak/>
        <w:t>澳大利亚*球公开赛；一级方程式赛车澳大利亚大奖赛</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标志性活动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里约热内卢狂欢节；悉尼同性恋狂欢节</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地区性一般活动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天津啤酒节</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4、场馆管理方、现场搭建商、灯光供应商、视听设备供应商、保安公司、广告代理商、物流公司、保险经纪、餐饮店、酒店、翻译公司、医疗卫生部门、广告印刷商。（6’）</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与供应商进行良好的、持续地沟通。在活动始终，都要派专门人员与活动的各个供应商保持充分地沟通，保证各项货品和服务保质保量地按时供应。无论是与客户还是与供应商都要制定付款时间表。在签订合同时，活动策划人员应该告知其客户支付条款和付款条件，并在合同中写明付款日期与金额。（4’）</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二、材料分析题（24’）</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不足：活动现场的接待能力、现场管理以及服务意识，在人群管理、秩序维护、表演者专业水平提升等方面存在一系列问题，进场和离场排长队、如厕难、乐队表演不佳、观众素质参差不齐等问题，乐队表演的曲目数量临时减少、表现欠佳，垃圾桶数目少、垃圾桶位置不醒目、垃圾桶倾倒不及时等。（8’）</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原因：主办方利益取向太强，没有从长远利益考虑音乐节的品牌打造、组织活动的专业水平低等。（4’）</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对策：针对以上难题，音乐节主办方需要做好各个环节情况的预估并做好应急准备，坚持多活动各个环节的精细化管理，持续不断地探索问题解决之道。（12’）</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三、应用题（16’）</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价值：当某一机构要举办重要的活动时，应聘用活动策划师、顾问，或者向专门的活动策划公司购买服务。不要认为聘请顾问和策划师是浪费钱，即时恰当地聘请策划师最终能节省资金，优秀的公关公司能够为活动举办者提供很多方面的精细化和专业化服务。如果没有专家的加盟，则可能会导致高昂的损失。（6’）</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2、服务：（10’）</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①敲定嘉宾名单，确保客人的选择恰到好处；</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lastRenderedPageBreak/>
        <w:t>②协助举办新闻发布会、制作宣传资料、使活动得到国内外媒体的宣传报道；</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③提供一些实用的创意策略，在策划、组织、物流、协商等方面起到画龙点睛作用；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④成功利用空间，安排高台上的晚宴、架在空中的乐队表演；</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⑤确保活动符合消防与安全的各项标准、相关证件齐备以及购买相应的保险。</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四、论述题（20’）</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体验功能、象征功能、营销功能、文化传承功能、旅游促进功能</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会展经济与管理专业《大学活动策划与管理》（课程）试卷装订线－－－－－－－－－－－－－－－－－－－－－－－－－－－－－－－－－－－－－－－－</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班级：</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姓名：</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学号：</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题目</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一</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二</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三</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四</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总成绩</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得分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阅卷</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一、名词解释题（5*4’=20’）</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1、特殊活动地点（special</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event</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lastRenderedPageBreak/>
        <w:t>venue）</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2、常规活动地点（regular</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event</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venue）</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3、特大活动（mega</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event）</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4、重要活动（major</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event）</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5、标志性活动（hallmark</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event）</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二、问答题（35’）</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1、请列举并简述三个知名的大型活动。（15’）</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2、简述大型活动的发展趋势。（10’）</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3、简述大型活动对城市发展的影响。（14’）</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三、材料分析题（25’）</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2021年9月11日晚，市政府在民园广场举办2021年天津夏季达沃斯论坛“文化之夜”活动，中外嘉宾共同感受了天津这座新领军者城市的独特魅力。经过改造提升的民园广场在灯光映衬下，散发着迷人气息。这座有着近百年历史的体育场，展现出新的生机，如今已成为天津一张靓丽的文化名片，是中外嘉宾了解天津的重要窗口。“文化之夜”活动的主会场，就设在民园广场的共享草坪上。会场大屏幕播放着展示天津经济社会发展成就的电视短片。艺术展示区内，瓷刻、树叶画等民间技艺，吸引着嘉宾们的目光。文艺演出在歌舞《美丽的月季》中拉开帷幕，演员们身着花裙翩翩起舞，好像朵朵月季花，表达了迎接宾客的美好情意；杂技《肩上芭蕾》，将芭蕾舞艺术巧妙融入杂技艺术之中，在“奇与险”中阐释着“力与美”；舞蹈《踏歌》通过优美的节拍、灵动的舞步赢得观众阵阵掌声；在嘉宾身边演奏的快闪交响乐曲《闲聊波尔卡》，给人以美的享受；意大利歌剧名曲《今夜无人入睡》，将经典演绎得如醉如痴；大学生合唱团带来的一曲《旋律的旅程》，清澈、甜美、隽永，洋溢着青春活力；京剧名段演唱让嘉宾近距离感受到国粹艺术的芬芳雅韵……置身于民园广场，嘉宾们体验着天津这座城市古今交融的独特韵味，度过了一个难忘的</w:t>
      </w:r>
      <w:r w:rsidRPr="0086124E">
        <w:rPr>
          <w:rFonts w:ascii="宋体" w:eastAsia="宋体" w:hAnsi="宋体" w:cs="宋体"/>
          <w:kern w:val="0"/>
          <w:sz w:val="24"/>
          <w:szCs w:val="24"/>
        </w:rPr>
        <w:lastRenderedPageBreak/>
        <w:t>夜晚。2021年和2021年天津夏季达沃斯论坛“文化之夜”活动地点分别是意大利风情街和文化广场。</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根据资料内容以及所学知识回答下列问题：</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1、材料中的三个活动地点是常规地点还是特殊地点？（2’）</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2、活动地点选择需要考虑哪些因素？（12’）</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3、活动场地选择需要考虑哪些要点？（7’）</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4、2021年天津夏季达沃斯论坛“文化之夜”活动将会在哪里举办？请进行预测并说明理由。（4’）</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四、应用题（20’）</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庙会、灯会、游园会、花会、焰火晚会、纪念会、庆祝会、服装节、文化节、狂欢节、冰雪节、美食节等构成了丰富多彩的节事活动图景。节事活动的开发一般都会依托目的地的自然景观、历史文化、物产、民俗风情、宗教而开发设计。请结合自己家乡的特点和优势，设计开发出一种节事活动，并撰写相应的具体成型的节事活动策划案。</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1、开发此类节事活动的具体理由。（6’）</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2、节事活动策划案。（14’）</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会展经济与管理专业《大型活动策划与管理》（课程）试卷2参考答案</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一、名词解释题（5*4’=20’）</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1、特殊活动地点（special</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event</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venue）</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要注意灯光、音响、餐饮等方面的挑战因素，如废旧建筑地、停车场、隧道、博物馆、娱乐公园、果园、水族馆等，使用起来需更加谨慎，并注意材料、技术和财政资金等方面的准备情况，风险较大。（4分）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2、常规活动地点（regular</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event</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venue）</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lastRenderedPageBreak/>
        <w:t>只需稍加装饰就能满足活动主题的需求，如传统的会议室、展览场馆等。</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3、特大活动（mega</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event）</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是指那些参与广泛、规模庞大、具有广泛的经济、社会和文化影响力，并在全球媒体中引起较大反响的活动。一般来说，特大活动有超过100万的受众，成本投入超过5亿美元，其声誉是一个“必看的”活动，在功能上能为东道主带来声望、旅游、经济、媒体报道等方面的影响。一般来说，特大活动由一个国家的政府和非官方的国际机构共同组办。奥林匹克运动会、世界博览会、国际足联世界杯都是特大活动。（4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4、重要活动（major</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event）</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是指那些能吸引大量观众、媒体报道和经济利益的活动，其规模和影响略低于特大活动。顶级的国际体育锦标赛是典型的重要活动，如在墨尔本举办的澳大利亚*球公开赛和一级方程式赛车澳大利亚大奖赛。</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5、标志性活动（hallmark</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event）</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是指那些与一个地区、城市和乡镇的精神、习俗或风气如此相关，以至于它们成了这个地方的代名词，获得了广泛认知的活动，日益形成了传统、形象、吸引力和知名度等方面的重要性。一般来说，标志性活动在当地重复举办，大多一年一次，其经济效益、社会效益、环境效益明显。活动期间，媒体对这类活动的关注度较高，给予很多报道。里约热内卢狂欢节是特点活动中的典范。（4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二、问答题（35’）</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1、里约热内卢狂欢节、哈尔滨的国际冰雪节、潍坊国际风筝会等，除列举外能够对例子进行简要概况。（15’）</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2、（10’）</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第一，大型活动类型多样，相互嵌套。</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第二，活动策划的专业性越来越强，出现了专门的活动策划师。</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第三，活动策划领域竞争不断加剧，活动策划机构不断求新求变。</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第四，活动策划更加重视传播性、创意性和体验性。</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lastRenderedPageBreak/>
        <w:t>第五，大型活动市场化运作。</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3、简述大型活动对城市发展的影响。（10’）</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第一，在促进目的地旅游发展方面，节事活动的举办可以削弱旅游淡旺季的差别，提升旅游业；</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第二，在推动经济发展方面，节事活动可以促进相关产业的发展，促进当地基础设施的建设，长期效益明显；</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第三，在塑造城市形象方面，节事活动对主办城市具有很强的形象塑造作用，并提升城市的知名度；</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第四，在丰富社会文化方面，够极大地弘扬传统文化，展现现代文化内涵，推进精神文明建设；</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第五，在提高精神生活质量方面，节事活动在精神上是放松和愉悦，使参与者获得的是欢乐。</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三、材料分析题（25’）</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1、特殊地点。（2’）</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2、实现活动目的的潜力、氛围、交通便捷程度、场地大小、座位数量、停车设施、舞台等建筑特色、音响装饰灯光等成本、劳动成本、搭建所需后勤保障、餐饮设备、安全等（12’）</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3、（7’）</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（1）地点：大多数嘉宾住哪？会发生哪些交通和食宿费用？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（2）日期：哪些节假日、宗教节日或运动会、竞选等特殊活动可能会影响客人出席、劳务费或其他费用？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（3）季节：同样场所因季节而在物流和预算上不同。</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（4）时间：所选场所当天是否仅自己一家举办活动？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（5）活动是在室内还是室外：室外需要帐篷等以防不测天气，安装费时、费钱。</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（6）活动场地是否不止一个：交通花费的时间；迎宾问题。</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（7）制定预算</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lastRenderedPageBreak/>
        <w:t>4、所预测的地点应该是天津市的室外特殊场地，能彰显天津城市特色，空间合理的地点，根据以上标准以及同学答案的合理性论证酌情给分。（4’）</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四、应用题（20’）</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1、目的地在选择举办节事活动的类型和形式时，需要考虑当地的旅游资源、文化资源，实现活动和目的地的相互契合，并考虑到游客的兴趣以及满足游客互动参与的需求。（6’）</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2、节事活动策划案——根据结构完整、设计合理、主题鲜明、特色突出等标准给活动策划案打分。（14’）</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会展经济与管理专业《大型活动策划与管理》试卷3</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一、简答题(本题共计36分）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按照活动形式，可以将大型活动划分为几种类型？分别举例说明。（10分）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2.简述活动策划行业的发展趋势（8分）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3.简述D.R.I.V.E活动设计方法。（10分）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4.试述聘用优秀活动策划师的益处。（8分）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二、应用题(本题共计24分）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1.假设你所在的公司即将举办一场客户答谢活动，你作为活动策划师将在活动环节上有何独特的设计来激发客户参加自己公司的答谢活动，而非其他公司的答谢活动？如何防止客户中途溜走？（8分）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以最少的钱，做最出彩的事情”是活动策划师应该遵循的一条基本法则。假如你所在的公司要参加一个商贸会，且你公司参会的目的是借助参加此次活动来拓展客户资源。公司以何种身份参加这次活动会更省钱并且更富成效？是作为参展方还是参观者？具体应该如何行事？（8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你公司拟举行奖励活动，但资金紧张。可以采取哪些做法来缓解资金紧张？（8分）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三、案例分析(本题共计16分）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某公司有4500美元的预算为250名客人举办一次户外午餐。已知预算中的费用需要用来支付露营、桌椅、桌布、餐具、食品、酒水、娱乐消遣以及每人一件</w:t>
      </w:r>
      <w:r w:rsidRPr="0086124E">
        <w:rPr>
          <w:rFonts w:ascii="宋体" w:eastAsia="宋体" w:hAnsi="宋体" w:cs="宋体"/>
          <w:kern w:val="0"/>
          <w:sz w:val="24"/>
          <w:szCs w:val="24"/>
        </w:rPr>
        <w:lastRenderedPageBreak/>
        <w:t>小礼物。客户希望举办一次新奥尔良式野餐。也就是说，每个人只有18美元的预算来为上面所列项目的支出买单。而单是250名客人露营的费用就远远超出了整个预算。如果认定新奥尔良主题是帮助公司实现其活动目标的核心元素（公司正推出游览新奥尔良的奖励计划），那么还有一种比较新颖的做法，即包下当地一家爵士乐俱乐部（因为爵士乐之冠首推新奥尔良），那么仅需利用该俱乐部自身的设备就可以获得布景、娱乐、佳肴、开放式吧台等一条龙服务，这些费用再加上全部税费和服务费也不会超出预算，并且还能保留活动的核心元素。一些价格不贵的小礼物，例如新奥尔良特产果仁糖，花费不高，还可以作为送给客人的小礼物。</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根据所学知识和本案例回答以下问题：</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1.在有关活动选址方面，你从本案例中获得什么启示？（6分）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2.对活动进行设想规划的时候，需要考虑哪五大因素？（10分）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四、论述题(本题共计24分）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1.活动日程表的制订与执行过程中，需要注意哪些问题？（16分）活动日程表具有哪些功能？（8分）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一、简答题(本题共计36分）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（10分）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会议：会议和论坛；（2分）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展会：展销会、展览会、商品交易会、经贸洽谈会等大型经贸活动；（2分）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文体活动：面向社会公众举办的音乐会、演唱会、文艺展演、体育比赛等；（2分）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节事活动：庙会、灯会、游园会、花会、焰火晚会、纪念会、庆祝会、服装节、文化节、狂欢节、冰雪节、美食节等。（4分）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（8分）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（1）出现了专门的活动策划师（2）活动策划领域竞争不断加剧</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（3）策划的硬成本不断提高（4）策划活动具有较高的适应性</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lastRenderedPageBreak/>
        <w:t>（10分）不论是企业活动还是用于商业投资的社交活动，其目的都是用来提高销售业绩、提高知名度、创建品牌忠诚、激发工作热情、提高生产力以及提高利润。在进行活动设计以及试图营造具有震撼效果的活动体验时，运用D.R.I.V.E活动设计方案。</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D</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Define</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确定公司目标与活动目标</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R</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Research</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研究、设计活动愿景</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（初步规划设想）</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I</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Innovate</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为客户打造量身定制的全新活动体验</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V</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Visualize</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逐步构想活动全过程，了解物流方面的基本要求与费用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E</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cute</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举办活动要有周详而准确的时间安排</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4.</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8分）不要认为聘请顾问和策划师是浪费钱，即时恰当地聘请策划师最终能节省资金。优秀的公关公司能为你敲定嘉宾名单，确保客人的选择恰到好处；协助举办新闻发布会、制作宣传资料、使活动得到国内外媒体的宣传报道；有创意的策划师能够提供一些实用的策略，在策划、组织、物流、协商等方面起到画龙点睛作用；成功利用空间，50米高台上安排晚宴、架在空中的乐队表演。活动策划人或承办者将确保活动符合消防与安全的各项标准、相关证件齐备以及购买相应的保险。没有专家的加盟，可能会导致高昂的损失。</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lastRenderedPageBreak/>
        <w:t>二、应用题(本题共计24分）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1.安排抽奖环节、安排游戏环节并贯穿活动始终、安排客户家属活动等。（8分）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每个活动方案因其付出不同的财力、精力和时间而为公司带来不同的收益。观展替代参展，一方面节省资金，另一方面可以自由结交朋友，之后再为他们筹备晚宴。某供应商只观展不参展，正式展会前一天晚上选址知名剧院举办招待晚宴，请明星助兴。第二天，成为展会热议焦点，客人感觉受到明星待遇，出席者将与之合作，未出席者期盼以后受到邀请。此供应商员工只是观展，时间自由，可以和目标客户喝咖啡、吃饭、交流。（8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挤压资金、缩短时日、就近旅游、筹资、请供应商提供赞助、与其他公司合作，共同举办活动。高品位新书发布会庆典上，活动准备千万美元钻石饰品让客人试戴，并拍照留念。图书出版商ONLY花费硬成本保险、租用武装押运车、雇佣警卫和专业摄影师。珠宝商也提高了知名度，第二天便卖出珠宝给参加活动的客人。实现双赢。（8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三、案例分析(本题共计16分）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6分）如果没有将活动从头到尾构想一遍，没有根据客户和活动的根本要求确定活动中应该包含的最重要因素，没有了解经费状况，就匆匆选定活动场地，可能会错过既满足要求又符合预算的绝佳场所。匆忙决定活动时间和场地无异于舍本求末，以至于所策划的活动和会场格调十分合拍，但却无法达到客户想要的效果。</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（10分）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1活动元素——组成活动的方方面面</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2活动要素——不可或缺的组成部分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3环境——活动场地和活动风格</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4活跃的气氛——活动营造的某种氛围</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5情感——对活动的感受</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四、论述题(本题共计24分）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lastRenderedPageBreak/>
        <w:t>1.</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（16分）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1、确定阶段性工作目标并检查工作进度</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2、敲定关键工作的最后期限</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3、在时间安排上适当留有余地</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4、集体执行与条目变更问题</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5、明确相关工作的责任人</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6、尽可能包括更多详细信息</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7、注意客人减少或活动取消的最后期限</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8、注意信息保密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（8分）1、指挥协调2、信息指南3、记录问题4、明确责任</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7</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篇2：自行车俱乐部聚会野炊活动策划书</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 xml:space="preserve">自行车俱乐部聚会野炊活动策划书 </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自行车俱乐部聚会野炊活动策划书 本文简介：自行车俱乐部聚会野炊活动策划书一、活动背景：三月伊始即为我们学期开头，在家渡过一个或寻常或不寻常的寒假，欢聚一堂总有千言万语来续“家常”。时间、空间的阻隔或许已将原有的熟悉感僵化。为此，本协会定于三月十三号举办一个特殊聚会，也算为协会过个年，给大家拜个年！尝尝咱家人的手艺；会会这春天的魅力。二、活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自行车俱乐部聚会野炊活动策划书 本文内容：</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自行车俱乐部聚会野炊活动策划书</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一、</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活动背景：</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三月伊始即为我们学期开头，在家渡过一个或寻常或不寻常的寒假，欢聚一堂总有千言万语来续“家常”。时间、空间的阻隔或许已将原有的熟悉感僵化。为此，本协会定于三月十三号举办一个特殊聚会，也算为协会过个年，给大家拜个年！尝尝咱家人的手艺；会会这春天的魅力。</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lastRenderedPageBreak/>
        <w:t>二、</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活动目的：</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让我们的“家”更聚、更温馨！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三、</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活动主题：番茄炒蛋，谈进协会酸与甜</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四、</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活动时间：三月十三日</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五、活动对象：自行车俱乐部所有成员</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六、活动地点：浙师大附近</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七、策划主办单位：化药学院</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自行车俱乐部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八、活动准备工作：</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1.做好活动前的通知工作（征求本俱乐部成员的意见和建议）</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2.了解并联系好活动场地，协商交通工具及方式</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3.做好充分的预备活动方案，如放风筝等等</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5.准备好工具记录我们的每一笔笑容</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九、活动具体流程：</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你来我往，咱要互助。组织一部分精打细算的会员去shopping，约摸3到5人，到学校周边的菜市场购买本次活动所需要的食物原料，原料为5荤5素，然后其他参加本次活动的会员在8点30以前到达学校东门，由会长和团支书清点会员的人数八点30准时由东门出发前往活动的目的地。Then,Let’s</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go</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2.到达目的地后，等待采购员归来的同时，大家分组活动，为自炊正式开始是做好准备工作。让这些活动来调动大家的积极性，让大家都与对方有更多的了</w:t>
      </w:r>
      <w:r w:rsidRPr="0086124E">
        <w:rPr>
          <w:rFonts w:ascii="宋体" w:eastAsia="宋体" w:hAnsi="宋体" w:cs="宋体"/>
          <w:kern w:val="0"/>
          <w:sz w:val="24"/>
          <w:szCs w:val="24"/>
        </w:rPr>
        <w:lastRenderedPageBreak/>
        <w:t>解，让本次活动的目的和主题有尽量多的实现（目的主题之一是让大家更加了解本协会的会员）大家摩拳摩掌，蓄势待发。</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大厨们共同掌刀，美味上桌，馋猫开饭。随机分组共进午餐，当然，在菜未烧好前不允许偷吃哦~在烧菜时，大家可以选择自己比较擅长的菜来烧，让大家来品尝会员们的手艺，然后我们随机分组共进午餐。（尽量是不认识的人同桌）</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4.餐后，大家可以聚一起聊一会天，多了解了解大家。随后收拾好物品，进行下一个活动。。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5.。美食进肚，此等生活怎是一个“惬意”了得？然后，大家一起去放风筝，如果不喜欢放风筝的话，可以一起打牌，做做饭后消遣或者是临时决定一些游戏等等。让大家都可以参与这些活动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十、</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经费预算：</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1.桌位费及饮食：250元</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2.车费：包车140元</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3.照片冲洗：10元</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总计：400元</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十一、注意事项：</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1.途中注意来回车辆安全；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2.自炊时注意用火用电安全；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3.注意餐具刀具的使用安全；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4.注意食物的搭配和清洗；</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5.注意保管好自己的物品；</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6.做好参加活动人员及工作人员的安排。</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化药学院</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自行车俱乐部</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2021年3月10日</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lastRenderedPageBreak/>
        <w:t>篇3：艺术与我基金活动策划</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 xml:space="preserve">艺术与我基金活动策划 </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艺术与我基金活动策划 本文简介：ART&amp;ME艺术与我艺术基金2021“为爱设计”主题设计作品征集为挖掘先锋设计力量，增添创意产业新生动力，发现和展示最新的设计思潮，华?美术馆创立“艺术与我”基金，号召新锐设计师点亮生活灵感，为美丽生活开启创意设计。美术馆将主题设计活动的形式，向设计高校广泛征稿，斟选出优秀方案，并予以基金支持，将其</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艺术与我基金活动策划 本文内容：</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ART</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&amp;</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ME</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艺术与我艺术基金</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2021“为爱设计”主题设计作品征集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为挖掘先锋设计力量，增添创意产业新生动力，发现和展示最新的设计思潮，华?美术馆创立“艺术与我”基金，号召新锐设计师点亮生活灵感，为美丽生活开启创意设计。</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美术馆将主题设计活动的形式，向设计高校广泛征稿，斟选出优秀方案，并予以基金支持，将其转化成商品，进入美术馆联合销售渠道。美术馆更将联合战略合作媒体，展示优秀作品和设计师创作思想。</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2021“为爱设计”主题设计作品征集活动现已启动。爱，作为永恒话题，给予我们力量和启示。我们用设计诠释爱，也爱设计，让生活更美好。创作可为视觉、产品、环艺、服装、家居等任何类别。</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【参加对象】</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广东地区各大高校全校师生</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【评审标准】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A/原创性、创新性、时尚性、艺术性</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B/使用功能完整性，人机功能合理性</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C/工艺突破性、结构合理性，制造可行性</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lastRenderedPageBreak/>
        <w:t>【征集时间】2021年5月1日至7月30日</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【作品类别】A/学习用品：笔、书包、笔袋、文具盒、美术用品、笔记本、相册等；</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B/生活用品：杯子、毛巾、筷子、碗、雨伞、钱包、灯饰，小型家用电器等；</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C/办公用品：文件柜、资料架、文件盘、笔筒、胶带座、台历架、文件夹、资料册、文件袋、档案盒、影集、商务礼品等；</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D/其它类型：衣服、帽子、围巾、丝巾、发簪、梳子、鞋子、首饰、家具等。</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【投递方式】邮寄/深圳市华侨城深南大道9009号</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华·美术馆</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邮编518053</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（邮件上请注明/“艺术与我”参选方案）</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电子邮件/[email&amp;#160;protected]</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【参选要求】A/</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原创作品，不得剽窃或抄袭；未发表过的新作；如作品因版权引起纠纷，由作者自负责任。</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B/</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手工、电脑绘制均可，稿件尺寸210×297mm，图片稿件分辨率250dpi；</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C/</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图片资料可用JPG/PSD/AI/PDF格式,如需压缩请使用RAR压缩格式；</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D/</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作品说明书A4纸两页以内；</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E/</w:t>
      </w:r>
    </w:p>
    <w:p w:rsidR="0086124E" w:rsidRPr="0086124E" w:rsidRDefault="0086124E" w:rsidP="0086124E">
      <w:pPr>
        <w:widowControl/>
        <w:spacing w:before="100" w:beforeAutospacing="1" w:after="100" w:afterAutospacing="1"/>
        <w:jc w:val="left"/>
        <w:rPr>
          <w:rFonts w:ascii="宋体" w:eastAsia="宋体" w:hAnsi="宋体" w:cs="宋体"/>
          <w:kern w:val="0"/>
          <w:sz w:val="24"/>
          <w:szCs w:val="24"/>
        </w:rPr>
      </w:pPr>
      <w:r w:rsidRPr="0086124E">
        <w:rPr>
          <w:rFonts w:ascii="宋体" w:eastAsia="宋体" w:hAnsi="宋体" w:cs="宋体"/>
          <w:kern w:val="0"/>
          <w:sz w:val="24"/>
          <w:szCs w:val="24"/>
        </w:rPr>
        <w:t>作品画面部分不出现作者姓名。</w:t>
      </w:r>
    </w:p>
    <w:p w:rsidR="007B3186" w:rsidRDefault="007B3186">
      <w:bookmarkStart w:id="0" w:name="_GoBack"/>
      <w:bookmarkEnd w:id="0"/>
    </w:p>
    <w:sectPr w:rsidR="007B31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B81"/>
    <w:rsid w:val="007B3186"/>
    <w:rsid w:val="007B6B81"/>
    <w:rsid w:val="00861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672B9C-0503-466E-9FCB-F213D1EAE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86124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86124E"/>
    <w:rPr>
      <w:rFonts w:ascii="宋体" w:eastAsia="宋体" w:hAnsi="宋体" w:cs="宋体"/>
      <w:b/>
      <w:bCs/>
      <w:kern w:val="0"/>
      <w:sz w:val="36"/>
      <w:szCs w:val="36"/>
    </w:rPr>
  </w:style>
  <w:style w:type="character" w:customStyle="1" w:styleId="ql-bold-400">
    <w:name w:val="ql-bold-400"/>
    <w:basedOn w:val="a0"/>
    <w:rsid w:val="0086124E"/>
  </w:style>
  <w:style w:type="paragraph" w:customStyle="1" w:styleId="ql-align-justify">
    <w:name w:val="ql-align-justify"/>
    <w:basedOn w:val="a"/>
    <w:rsid w:val="0086124E"/>
    <w:pPr>
      <w:widowControl/>
      <w:spacing w:before="100" w:beforeAutospacing="1" w:after="100" w:afterAutospacing="1"/>
      <w:jc w:val="left"/>
    </w:pPr>
    <w:rPr>
      <w:rFonts w:ascii="宋体" w:eastAsia="宋体" w:hAnsi="宋体" w:cs="宋体"/>
      <w:kern w:val="0"/>
      <w:sz w:val="24"/>
      <w:szCs w:val="24"/>
    </w:rPr>
  </w:style>
  <w:style w:type="character" w:customStyle="1" w:styleId="ql-font-songti">
    <w:name w:val="ql-font-songti"/>
    <w:basedOn w:val="a0"/>
    <w:rsid w:val="008612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354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1582</Words>
  <Characters>9019</Characters>
  <Application>Microsoft Office Word</Application>
  <DocSecurity>0</DocSecurity>
  <Lines>75</Lines>
  <Paragraphs>21</Paragraphs>
  <ScaleCrop>false</ScaleCrop>
  <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2023-07-12T10:46:00Z</dcterms:created>
  <dcterms:modified xsi:type="dcterms:W3CDTF">2023-07-12T10:47:00Z</dcterms:modified>
</cp:coreProperties>
</file>